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2B5" w:rsidRDefault="009962B5" w:rsidP="009962B5">
      <w:pPr>
        <w:ind w:right="-284"/>
        <w:jc w:val="center"/>
        <w:rPr>
          <w:rFonts w:ascii="PT Astra Serif" w:eastAsia="Calibri" w:hAnsi="PT Astra Serif"/>
        </w:rPr>
      </w:pPr>
      <w:r>
        <w:rPr>
          <w:rFonts w:ascii="PT Astra Serif" w:eastAsia="Calibri" w:hAnsi="PT Astra Serif"/>
          <w:noProof/>
          <w:lang w:eastAsia="ru-RU"/>
        </w:rPr>
        <w:drawing>
          <wp:inline distT="0" distB="0" distL="0" distR="0">
            <wp:extent cx="579120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2B5" w:rsidRDefault="009962B5" w:rsidP="009962B5">
      <w:pPr>
        <w:ind w:left="3600" w:right="-284" w:firstLine="720"/>
        <w:rPr>
          <w:rFonts w:ascii="PT Astra Serif" w:eastAsia="Calibri" w:hAnsi="PT Astra Serif"/>
        </w:rPr>
      </w:pPr>
    </w:p>
    <w:p w:rsidR="009962B5" w:rsidRDefault="009962B5" w:rsidP="009962B5">
      <w:pPr>
        <w:keepNext/>
        <w:tabs>
          <w:tab w:val="left" w:pos="708"/>
        </w:tabs>
        <w:jc w:val="center"/>
        <w:outlineLvl w:val="4"/>
        <w:rPr>
          <w:rFonts w:ascii="PT Astra Serif" w:eastAsia="Calibri" w:hAnsi="PT Astra Serif"/>
          <w:spacing w:val="20"/>
          <w:sz w:val="32"/>
        </w:rPr>
      </w:pPr>
      <w:r>
        <w:rPr>
          <w:rFonts w:ascii="PT Astra Serif" w:eastAsia="Calibri" w:hAnsi="PT Astra Serif"/>
          <w:spacing w:val="20"/>
          <w:sz w:val="32"/>
        </w:rPr>
        <w:t>АДМИНИСТРАЦИЯ ГОРОДА ЮГОРСКА</w:t>
      </w:r>
    </w:p>
    <w:p w:rsidR="009962B5" w:rsidRDefault="009962B5" w:rsidP="009962B5">
      <w:pPr>
        <w:jc w:val="center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eastAsia="Calibri" w:hAnsi="PT Astra Serif"/>
          <w:sz w:val="28"/>
          <w:szCs w:val="28"/>
        </w:rPr>
        <w:t>Ханты-Мансийского автономного округа - Югры</w:t>
      </w:r>
    </w:p>
    <w:p w:rsidR="009962B5" w:rsidRDefault="009962B5" w:rsidP="009962B5">
      <w:pPr>
        <w:jc w:val="center"/>
        <w:rPr>
          <w:rFonts w:ascii="PT Astra Serif" w:eastAsia="Calibri" w:hAnsi="PT Astra Serif"/>
          <w:sz w:val="28"/>
          <w:szCs w:val="28"/>
        </w:rPr>
      </w:pPr>
    </w:p>
    <w:p w:rsidR="009962B5" w:rsidRDefault="009962B5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  <w:r>
        <w:rPr>
          <w:rFonts w:ascii="PT Astra Serif" w:eastAsia="Calibri" w:hAnsi="PT Astra Serif"/>
          <w:spacing w:val="20"/>
          <w:sz w:val="36"/>
          <w:szCs w:val="36"/>
        </w:rPr>
        <w:t>ПОСТАНОВЛЕНИЕ</w:t>
      </w:r>
    </w:p>
    <w:p w:rsidR="009962B5" w:rsidRDefault="009962B5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9962B5" w:rsidRDefault="009962B5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0419FB" w:rsidRDefault="000419FB" w:rsidP="009962B5">
      <w:pPr>
        <w:keepNext/>
        <w:tabs>
          <w:tab w:val="num" w:pos="1152"/>
        </w:tabs>
        <w:ind w:left="1152" w:right="-284" w:hanging="1152"/>
        <w:jc w:val="center"/>
        <w:outlineLvl w:val="5"/>
        <w:rPr>
          <w:rFonts w:ascii="PT Astra Serif" w:eastAsia="Calibri" w:hAnsi="PT Astra Serif"/>
          <w:spacing w:val="20"/>
          <w:szCs w:val="24"/>
        </w:rPr>
      </w:pPr>
    </w:p>
    <w:p w:rsidR="009962B5" w:rsidRDefault="009962B5" w:rsidP="009962B5">
      <w:pPr>
        <w:rPr>
          <w:rFonts w:ascii="PT Astra Serif" w:eastAsia="Calibri" w:hAnsi="PT Astra Serif"/>
          <w:sz w:val="28"/>
        </w:rPr>
      </w:pPr>
    </w:p>
    <w:tbl>
      <w:tblPr>
        <w:tblStyle w:val="af"/>
        <w:tblpPr w:leftFromText="180" w:rightFromText="180" w:vertAnchor="text" w:horzAnchor="margin" w:tblpY="-115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43"/>
        <w:gridCol w:w="1963"/>
      </w:tblGrid>
      <w:tr w:rsidR="00E30FA5" w:rsidRPr="00E30FA5" w:rsidTr="00484879">
        <w:trPr>
          <w:trHeight w:val="1063"/>
        </w:trPr>
        <w:tc>
          <w:tcPr>
            <w:tcW w:w="7643" w:type="dxa"/>
          </w:tcPr>
          <w:p w:rsidR="00293F94" w:rsidRPr="00E30FA5" w:rsidRDefault="00293F94" w:rsidP="00E30FA5">
            <w:pPr>
              <w:rPr>
                <w:rFonts w:ascii="PT Astra Serif" w:hAnsi="PT Astra Serif"/>
                <w:sz w:val="28"/>
                <w:szCs w:val="24"/>
              </w:rPr>
            </w:pPr>
            <w:r w:rsidRPr="00E30FA5">
              <w:rPr>
                <w:rFonts w:ascii="PT Astra Serif" w:hAnsi="PT Astra Serif"/>
                <w:sz w:val="28"/>
                <w:szCs w:val="24"/>
              </w:rPr>
              <w:t xml:space="preserve">от </w:t>
            </w:r>
            <w:r w:rsidR="00E30FA5">
              <w:rPr>
                <w:rFonts w:ascii="PT Astra Serif" w:hAnsi="PT Astra Serif"/>
                <w:sz w:val="28"/>
                <w:szCs w:val="24"/>
              </w:rPr>
              <w:t>_________________</w:t>
            </w:r>
          </w:p>
        </w:tc>
        <w:tc>
          <w:tcPr>
            <w:tcW w:w="1963" w:type="dxa"/>
          </w:tcPr>
          <w:p w:rsidR="00293F94" w:rsidRPr="00E30FA5" w:rsidRDefault="00293F94" w:rsidP="00293F94">
            <w:pPr>
              <w:jc w:val="right"/>
              <w:rPr>
                <w:rFonts w:ascii="PT Astra Serif" w:hAnsi="PT Astra Serif"/>
                <w:sz w:val="28"/>
                <w:szCs w:val="24"/>
              </w:rPr>
            </w:pPr>
            <w:r w:rsidRPr="00E30FA5">
              <w:rPr>
                <w:rFonts w:ascii="PT Astra Serif" w:hAnsi="PT Astra Serif"/>
                <w:sz w:val="28"/>
                <w:szCs w:val="24"/>
              </w:rPr>
              <w:t xml:space="preserve">№ </w:t>
            </w:r>
            <w:r w:rsidR="00E30FA5">
              <w:rPr>
                <w:rFonts w:ascii="PT Astra Serif" w:hAnsi="PT Astra Serif"/>
                <w:sz w:val="28"/>
                <w:szCs w:val="24"/>
              </w:rPr>
              <w:t>________</w:t>
            </w:r>
          </w:p>
          <w:p w:rsidR="00293F94" w:rsidRPr="00E30FA5" w:rsidRDefault="00293F94" w:rsidP="00293F94">
            <w:pPr>
              <w:ind w:left="705"/>
              <w:jc w:val="right"/>
              <w:rPr>
                <w:rFonts w:ascii="PT Astra Serif" w:hAnsi="PT Astra Serif"/>
                <w:sz w:val="28"/>
                <w:szCs w:val="24"/>
              </w:rPr>
            </w:pPr>
          </w:p>
        </w:tc>
      </w:tr>
    </w:tbl>
    <w:p w:rsidR="00B44EA6" w:rsidRDefault="00B44EA6" w:rsidP="00B44EA6">
      <w:pPr>
        <w:rPr>
          <w:rFonts w:ascii="PT Astra Serif" w:eastAsia="Calibri" w:hAnsi="PT Astra Serif"/>
          <w:sz w:val="28"/>
        </w:rPr>
      </w:pP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О предоставлении разрешения 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на условно разрешенный вид использования 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  <w:t xml:space="preserve">земельного участка </w:t>
      </w:r>
    </w:p>
    <w:p w:rsidR="00181FBC" w:rsidRDefault="00181FBC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-BoldMT"/>
          <w:bCs/>
          <w:sz w:val="28"/>
          <w:szCs w:val="28"/>
          <w:lang w:eastAsia="ru-RU"/>
        </w:rPr>
      </w:pPr>
    </w:p>
    <w:p w:rsidR="006B1B5C" w:rsidRPr="00915350" w:rsidRDefault="006B1B5C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</w:p>
    <w:p w:rsidR="00181FBC" w:rsidRPr="00915350" w:rsidRDefault="00181FBC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В соответствии с Градостроительным кодексом Российской Федерации,</w:t>
      </w:r>
    </w:p>
    <w:p w:rsidR="00293F94" w:rsidRDefault="00610DD3" w:rsidP="00293F94">
      <w:p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Федеральным законом от 06.10.2003 №</w:t>
      </w:r>
      <w:r w:rsidR="00047803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131</w:t>
      </w:r>
      <w:r w:rsidR="00047803">
        <w:rPr>
          <w:rFonts w:ascii="PT Astra Serif" w:eastAsia="Calibri" w:hAnsi="PT Astra Serif" w:cs="Times-Roman"/>
          <w:sz w:val="28"/>
          <w:szCs w:val="28"/>
          <w:lang w:eastAsia="ru-RU"/>
        </w:rPr>
        <w:t>-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 Правилами землепользования и застройки города Югорска, утвержденными постановление</w:t>
      </w:r>
      <w:r w:rsidR="006B1B5C">
        <w:rPr>
          <w:rFonts w:ascii="PT Astra Serif" w:eastAsia="Calibri" w:hAnsi="PT Astra Serif" w:cs="TimesNewRomanPSMT"/>
          <w:sz w:val="28"/>
          <w:szCs w:val="28"/>
          <w:lang w:eastAsia="ru-RU"/>
        </w:rPr>
        <w:t>м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администрации города</w:t>
      </w:r>
      <w:r w:rsidR="006635CE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Югорска от 07.06.2022 № 1178-п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на основании заключения по результатам общественных обсуждений </w:t>
      </w:r>
      <w:proofErr w:type="gramStart"/>
      <w:r w:rsidR="000C6018">
        <w:rPr>
          <w:rFonts w:ascii="PT Astra Serif" w:eastAsia="Calibri" w:hAnsi="PT Astra Serif" w:cs="TimesNewRomanPSMT"/>
          <w:sz w:val="28"/>
          <w:szCs w:val="28"/>
          <w:lang w:eastAsia="ru-RU"/>
        </w:rPr>
        <w:t>от</w:t>
      </w:r>
      <w:proofErr w:type="gramEnd"/>
      <w:r w:rsidR="000C6018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</w:t>
      </w:r>
      <w:r w:rsidR="00161DE3">
        <w:rPr>
          <w:rFonts w:ascii="PT Astra Serif" w:eastAsia="Calibri" w:hAnsi="PT Astra Serif" w:cs="TimesNewRomanPSMT"/>
          <w:sz w:val="28"/>
          <w:szCs w:val="28"/>
          <w:lang w:eastAsia="ru-RU"/>
        </w:rPr>
        <w:t>___________________</w:t>
      </w:r>
      <w:r w:rsidR="00030283">
        <w:rPr>
          <w:rFonts w:ascii="PT Astra Serif" w:eastAsia="Calibri" w:hAnsi="PT Astra Serif" w:cs="TimesNewRomanPSMT"/>
          <w:sz w:val="28"/>
          <w:szCs w:val="28"/>
          <w:lang w:eastAsia="ru-RU"/>
        </w:rPr>
        <w:t>:</w:t>
      </w:r>
    </w:p>
    <w:p w:rsidR="00610DD3" w:rsidRPr="00915350" w:rsidRDefault="00610DD3" w:rsidP="00293F94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-Roman"/>
          <w:sz w:val="28"/>
          <w:szCs w:val="28"/>
          <w:lang w:eastAsia="ru-RU"/>
        </w:rPr>
        <w:t xml:space="preserve">1.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Предоставить разрешение на условно разрешенный вид использования земельного участка </w:t>
      </w:r>
      <w:r w:rsidR="006B1B5C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- </w:t>
      </w:r>
      <w:r w:rsidR="00CE73FB">
        <w:rPr>
          <w:rFonts w:ascii="PT Astra Serif" w:hAnsi="PT Astra Serif" w:cs="Arial"/>
          <w:color w:val="000000"/>
          <w:sz w:val="28"/>
          <w:szCs w:val="28"/>
        </w:rPr>
        <w:t>бытовое обслуживание (код 3.3)</w:t>
      </w:r>
      <w:r w:rsidR="00161DE3">
        <w:rPr>
          <w:rFonts w:ascii="PT Astra Serif" w:hAnsi="PT Astra Serif" w:cs="Arial"/>
          <w:color w:val="000000"/>
          <w:sz w:val="28"/>
          <w:szCs w:val="28"/>
        </w:rPr>
        <w:t xml:space="preserve"> </w:t>
      </w:r>
      <w:r w:rsidR="006B1B5C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в отношении земельного участка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с кадастровым номером</w:t>
      </w:r>
      <w:r w:rsidR="006635CE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</w:t>
      </w:r>
      <w:r w:rsidR="00CE73FB">
        <w:rPr>
          <w:rFonts w:ascii="PT Astra Serif" w:hAnsi="PT Astra Serif"/>
          <w:sz w:val="28"/>
          <w:szCs w:val="28"/>
        </w:rPr>
        <w:t>86:22:0010003:2236</w:t>
      </w:r>
      <w:r w:rsidRPr="005243EB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расположенного по адресу: </w:t>
      </w:r>
      <w:r w:rsidR="008044DC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город </w:t>
      </w:r>
      <w:proofErr w:type="spellStart"/>
      <w:r w:rsidR="008044DC">
        <w:rPr>
          <w:rFonts w:ascii="PT Astra Serif" w:eastAsia="Calibri" w:hAnsi="PT Astra Serif" w:cs="TimesNewRomanPSMT"/>
          <w:sz w:val="28"/>
          <w:szCs w:val="28"/>
          <w:lang w:eastAsia="ru-RU"/>
        </w:rPr>
        <w:t>Югорск</w:t>
      </w:r>
      <w:proofErr w:type="spellEnd"/>
      <w:r w:rsidR="008044DC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, </w:t>
      </w:r>
      <w:r w:rsidR="005F3DFC">
        <w:rPr>
          <w:rFonts w:ascii="PT Astra Serif" w:hAnsi="PT Astra Serif"/>
          <w:sz w:val="28"/>
          <w:szCs w:val="28"/>
        </w:rPr>
        <w:t xml:space="preserve">улица </w:t>
      </w:r>
      <w:r w:rsidR="00CE73FB">
        <w:rPr>
          <w:rFonts w:ascii="PT Astra Serif" w:hAnsi="PT Astra Serif"/>
          <w:sz w:val="28"/>
          <w:szCs w:val="28"/>
        </w:rPr>
        <w:t>Тихая, 99</w:t>
      </w:r>
      <w:r w:rsidR="005F3DFC">
        <w:rPr>
          <w:rFonts w:ascii="PT Astra Serif" w:hAnsi="PT Astra Serif"/>
          <w:sz w:val="28"/>
          <w:szCs w:val="28"/>
        </w:rPr>
        <w:t xml:space="preserve"> </w:t>
      </w:r>
      <w:r w:rsidR="000419FB">
        <w:rPr>
          <w:rFonts w:ascii="PT Astra Serif" w:hAnsi="PT Astra Serif"/>
          <w:sz w:val="28"/>
          <w:szCs w:val="28"/>
        </w:rPr>
        <w:t xml:space="preserve">с видом разрешенного использования </w:t>
      </w:r>
      <w:r w:rsidR="00161DE3">
        <w:rPr>
          <w:rFonts w:ascii="PT Astra Serif" w:hAnsi="PT Astra Serif" w:cs="Arial"/>
          <w:color w:val="0A0A0A"/>
          <w:sz w:val="28"/>
          <w:szCs w:val="28"/>
          <w:shd w:val="clear" w:color="auto" w:fill="FFFFFF"/>
        </w:rPr>
        <w:t>индивидуальн</w:t>
      </w:r>
      <w:r w:rsidR="00CE73FB">
        <w:rPr>
          <w:rFonts w:ascii="PT Astra Serif" w:hAnsi="PT Astra Serif" w:cs="Arial"/>
          <w:color w:val="0A0A0A"/>
          <w:sz w:val="28"/>
          <w:szCs w:val="28"/>
          <w:shd w:val="clear" w:color="auto" w:fill="FFFFFF"/>
        </w:rPr>
        <w:t>ый</w:t>
      </w:r>
      <w:r w:rsidR="00161DE3">
        <w:rPr>
          <w:rFonts w:ascii="PT Astra Serif" w:hAnsi="PT Astra Serif" w:cs="Arial"/>
          <w:color w:val="0A0A0A"/>
          <w:sz w:val="28"/>
          <w:szCs w:val="28"/>
          <w:shd w:val="clear" w:color="auto" w:fill="FFFFFF"/>
        </w:rPr>
        <w:t xml:space="preserve"> жил</w:t>
      </w:r>
      <w:r w:rsidR="00CE73FB">
        <w:rPr>
          <w:rFonts w:ascii="PT Astra Serif" w:hAnsi="PT Astra Serif" w:cs="Arial"/>
          <w:color w:val="0A0A0A"/>
          <w:sz w:val="28"/>
          <w:szCs w:val="28"/>
          <w:shd w:val="clear" w:color="auto" w:fill="FFFFFF"/>
        </w:rPr>
        <w:t>ой</w:t>
      </w:r>
      <w:r w:rsidR="00161DE3">
        <w:rPr>
          <w:rFonts w:ascii="PT Astra Serif" w:hAnsi="PT Astra Serif" w:cs="Arial"/>
          <w:color w:val="0A0A0A"/>
          <w:sz w:val="28"/>
          <w:szCs w:val="28"/>
          <w:shd w:val="clear" w:color="auto" w:fill="FFFFFF"/>
        </w:rPr>
        <w:t xml:space="preserve"> </w:t>
      </w:r>
      <w:r w:rsidR="00CE73FB">
        <w:rPr>
          <w:rFonts w:ascii="PT Astra Serif" w:hAnsi="PT Astra Serif" w:cs="Arial"/>
          <w:color w:val="0A0A0A"/>
          <w:sz w:val="28"/>
          <w:szCs w:val="28"/>
          <w:shd w:val="clear" w:color="auto" w:fill="FFFFFF"/>
        </w:rPr>
        <w:t>дом</w:t>
      </w:r>
      <w:r w:rsidR="005243EB" w:rsidRPr="00DD3E4F">
        <w:rPr>
          <w:rFonts w:ascii="PT Astra Serif" w:eastAsia="Calibri" w:hAnsi="PT Astra Serif" w:cs="TimesNewRomanPSMT"/>
          <w:sz w:val="28"/>
          <w:szCs w:val="28"/>
          <w:lang w:eastAsia="ru-RU"/>
        </w:rPr>
        <w:t>.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2. Опубликовать настоящее постановление в </w:t>
      </w:r>
      <w:r w:rsidR="004832A7">
        <w:rPr>
          <w:rFonts w:ascii="PT Astra Serif" w:eastAsia="Calibri" w:hAnsi="PT Astra Serif" w:cs="TimesNewRomanPSMT"/>
          <w:sz w:val="28"/>
          <w:szCs w:val="28"/>
          <w:lang w:eastAsia="ru-RU"/>
        </w:rPr>
        <w:t>официальном сетевом издании города Югорска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 и разместить на официальном сайте органов местного самоуправления города Югорска.</w:t>
      </w:r>
    </w:p>
    <w:p w:rsidR="00610DD3" w:rsidRPr="00915350" w:rsidRDefault="00610DD3" w:rsidP="00915350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eastAsia="Calibri" w:hAnsi="PT Astra Serif" w:cs="TimesNewRomanPSMT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3. Настоящее </w:t>
      </w:r>
      <w:r w:rsidRPr="00915350">
        <w:rPr>
          <w:rFonts w:ascii="PT Astra Serif" w:eastAsia="Calibri" w:hAnsi="PT Astra Serif" w:cs="TimesNewRomanPS-ItalicMT"/>
          <w:iCs/>
          <w:sz w:val="28"/>
          <w:szCs w:val="28"/>
          <w:lang w:eastAsia="ru-RU"/>
        </w:rPr>
        <w:t>постановление</w:t>
      </w:r>
      <w:r w:rsidRPr="00915350">
        <w:rPr>
          <w:rFonts w:ascii="PT Astra Serif" w:eastAsia="Calibri" w:hAnsi="PT Astra Serif" w:cs="TimesNewRomanPS-ItalicMT"/>
          <w:i/>
          <w:iCs/>
          <w:sz w:val="28"/>
          <w:szCs w:val="28"/>
          <w:lang w:eastAsia="ru-RU"/>
        </w:rPr>
        <w:t xml:space="preserve"> </w:t>
      </w: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>вступает в силу после его подписания.</w:t>
      </w:r>
    </w:p>
    <w:p w:rsidR="003841A8" w:rsidRPr="009D5D54" w:rsidRDefault="00610DD3" w:rsidP="009D5D54">
      <w:pPr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  <w:lang w:eastAsia="ru-RU"/>
        </w:rPr>
      </w:pPr>
      <w:r w:rsidRPr="00915350">
        <w:rPr>
          <w:rFonts w:ascii="PT Astra Serif" w:eastAsia="Calibri" w:hAnsi="PT Astra Serif" w:cs="TimesNewRomanPSMT"/>
          <w:sz w:val="28"/>
          <w:szCs w:val="28"/>
          <w:lang w:eastAsia="ru-RU"/>
        </w:rPr>
        <w:t xml:space="preserve">4. </w:t>
      </w:r>
      <w:proofErr w:type="gramStart"/>
      <w:r w:rsidR="00B411A1" w:rsidRPr="00915350">
        <w:rPr>
          <w:rFonts w:ascii="PT Astra Serif" w:hAnsi="PT Astra Serif"/>
          <w:sz w:val="28"/>
          <w:szCs w:val="28"/>
          <w:lang w:eastAsia="ru-RU"/>
        </w:rPr>
        <w:t>Контроль за</w:t>
      </w:r>
      <w:proofErr w:type="gramEnd"/>
      <w:r w:rsidR="00B411A1" w:rsidRPr="00915350">
        <w:rPr>
          <w:rFonts w:ascii="PT Astra Serif" w:hAnsi="PT Astra Serif"/>
          <w:sz w:val="28"/>
          <w:szCs w:val="28"/>
          <w:lang w:eastAsia="ru-RU"/>
        </w:rPr>
        <w:t xml:space="preserve"> выполнением постановления возложить на начальника управления архитектуры и градостроительства Департамента муниципальной </w:t>
      </w:r>
      <w:r w:rsidR="00B411A1" w:rsidRPr="00915350">
        <w:rPr>
          <w:rFonts w:ascii="PT Astra Serif" w:hAnsi="PT Astra Serif"/>
          <w:sz w:val="28"/>
          <w:szCs w:val="28"/>
          <w:lang w:eastAsia="ru-RU"/>
        </w:rPr>
        <w:lastRenderedPageBreak/>
        <w:t>собственности и градостроительства</w:t>
      </w:r>
      <w:r w:rsidR="00B411A1" w:rsidRPr="00915350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="00B411A1" w:rsidRPr="00915350">
        <w:rPr>
          <w:rFonts w:ascii="PT Astra Serif" w:hAnsi="PT Astra Serif"/>
          <w:sz w:val="28"/>
          <w:szCs w:val="28"/>
          <w:lang w:eastAsia="ru-RU"/>
        </w:rPr>
        <w:t>, главного архитектора Некрасову</w:t>
      </w:r>
      <w:r w:rsidR="00BA3A44" w:rsidRPr="00BA3A44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BA3A44" w:rsidRPr="00915350">
        <w:rPr>
          <w:rFonts w:ascii="PT Astra Serif" w:hAnsi="PT Astra Serif"/>
          <w:sz w:val="28"/>
          <w:szCs w:val="28"/>
          <w:lang w:eastAsia="ru-RU"/>
        </w:rPr>
        <w:t>А.К.</w:t>
      </w:r>
    </w:p>
    <w:p w:rsidR="008A029F" w:rsidRPr="00915350" w:rsidRDefault="008A029F" w:rsidP="000419FB">
      <w:pPr>
        <w:pStyle w:val="31"/>
        <w:tabs>
          <w:tab w:val="left" w:pos="426"/>
        </w:tabs>
        <w:spacing w:line="276" w:lineRule="auto"/>
        <w:rPr>
          <w:rFonts w:ascii="PT Astra Serif" w:hAnsi="PT Astra Serif"/>
          <w:sz w:val="28"/>
          <w:szCs w:val="28"/>
        </w:rPr>
      </w:pPr>
    </w:p>
    <w:tbl>
      <w:tblPr>
        <w:tblW w:w="9810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810"/>
      </w:tblGrid>
      <w:tr w:rsidR="00E30FA5" w:rsidRPr="00CB2B41" w:rsidTr="00E30FA5">
        <w:trPr>
          <w:trHeight w:val="1610"/>
        </w:trPr>
        <w:tc>
          <w:tcPr>
            <w:tcW w:w="9810" w:type="dxa"/>
            <w:shd w:val="clear" w:color="auto" w:fill="auto"/>
          </w:tcPr>
          <w:p w:rsidR="00E30FA5" w:rsidRDefault="00E30FA5" w:rsidP="009D5D54">
            <w:pPr>
              <w:pStyle w:val="31"/>
              <w:tabs>
                <w:tab w:val="left" w:pos="426"/>
              </w:tabs>
              <w:spacing w:line="276" w:lineRule="auto"/>
              <w:ind w:firstLine="709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p w:rsidR="00E30FA5" w:rsidRPr="00B74AC2" w:rsidRDefault="00E30FA5" w:rsidP="009D5D54">
            <w:pPr>
              <w:pStyle w:val="31"/>
              <w:tabs>
                <w:tab w:val="left" w:pos="426"/>
              </w:tabs>
              <w:spacing w:line="276" w:lineRule="auto"/>
              <w:ind w:firstLine="709"/>
              <w:rPr>
                <w:rFonts w:ascii="PT Astra Serif" w:hAnsi="PT Astra Serif"/>
                <w:sz w:val="28"/>
                <w:szCs w:val="28"/>
                <w:lang w:eastAsia="ru-RU"/>
              </w:rPr>
            </w:pPr>
          </w:p>
          <w:tbl>
            <w:tblPr>
              <w:tblW w:w="9696" w:type="dxa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176"/>
              <w:gridCol w:w="4174"/>
              <w:gridCol w:w="2346"/>
            </w:tblGrid>
            <w:tr w:rsidR="00E30FA5" w:rsidTr="00E30FA5">
              <w:trPr>
                <w:trHeight w:val="1610"/>
              </w:trPr>
              <w:tc>
                <w:tcPr>
                  <w:tcW w:w="3176" w:type="dxa"/>
                  <w:hideMark/>
                </w:tcPr>
                <w:p w:rsidR="00E30FA5" w:rsidRDefault="00CE73FB" w:rsidP="00CE73FB">
                  <w:pP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Г</w:t>
                  </w:r>
                  <w:r w:rsidR="00E30FA5"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лав</w:t>
                  </w:r>
                  <w: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а</w:t>
                  </w:r>
                  <w:r w:rsidR="00E30FA5"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 xml:space="preserve"> города Югорска</w:t>
                  </w:r>
                </w:p>
              </w:tc>
              <w:tc>
                <w:tcPr>
                  <w:tcW w:w="4174" w:type="dxa"/>
                  <w:vAlign w:val="center"/>
                </w:tcPr>
                <w:p w:rsidR="00E30FA5" w:rsidRDefault="00E30FA5" w:rsidP="004F1A86">
                  <w:pPr>
                    <w:suppressAutoHyphens w:val="0"/>
                    <w:rPr>
                      <w:rFonts w:ascii="PT Astra Serif" w:eastAsia="Calibri" w:hAnsi="PT Astra Serif"/>
                      <w:szCs w:val="26"/>
                    </w:rPr>
                  </w:pPr>
                </w:p>
              </w:tc>
              <w:tc>
                <w:tcPr>
                  <w:tcW w:w="2346" w:type="dxa"/>
                </w:tcPr>
                <w:p w:rsidR="00E30FA5" w:rsidRPr="009D5D54" w:rsidRDefault="00CE73FB" w:rsidP="004F1A86">
                  <w:pP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eastAsia="Calibri" w:hAnsi="PT Astra Serif"/>
                      <w:b/>
                      <w:sz w:val="28"/>
                      <w:szCs w:val="28"/>
                    </w:rPr>
                    <w:t>А.Ю. Харлов</w:t>
                  </w:r>
                  <w:bookmarkStart w:id="0" w:name="_GoBack"/>
                  <w:bookmarkEnd w:id="0"/>
                </w:p>
              </w:tc>
            </w:tr>
          </w:tbl>
          <w:p w:rsidR="00E30FA5" w:rsidRPr="00CB2B41" w:rsidRDefault="00E30FA5" w:rsidP="004A01E9">
            <w:pPr>
              <w:rPr>
                <w:rFonts w:ascii="PT Astra Serif" w:eastAsia="Calibri" w:hAnsi="PT Astra Serif"/>
                <w:b/>
                <w:sz w:val="28"/>
                <w:szCs w:val="28"/>
              </w:rPr>
            </w:pPr>
          </w:p>
        </w:tc>
      </w:tr>
    </w:tbl>
    <w:p w:rsidR="000566A8" w:rsidRDefault="000566A8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6B1B5C" w:rsidRDefault="006B1B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405D83" w:rsidRDefault="00405D83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p w:rsidR="00ED315C" w:rsidRDefault="00ED315C" w:rsidP="006B1B5C">
      <w:pPr>
        <w:suppressAutoHyphens w:val="0"/>
        <w:spacing w:line="276" w:lineRule="auto"/>
        <w:rPr>
          <w:rFonts w:ascii="PT Astra Serif" w:hAnsi="PT Astra Serif"/>
          <w:b/>
          <w:sz w:val="28"/>
          <w:szCs w:val="28"/>
          <w:lang w:eastAsia="ru-RU"/>
        </w:rPr>
      </w:pPr>
    </w:p>
    <w:sectPr w:rsidR="00ED315C" w:rsidSect="00B44EA6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C8E" w:rsidRDefault="00A54C8E" w:rsidP="00FD20C3">
      <w:r>
        <w:separator/>
      </w:r>
    </w:p>
  </w:endnote>
  <w:endnote w:type="continuationSeparator" w:id="0">
    <w:p w:rsidR="00A54C8E" w:rsidRDefault="00A54C8E" w:rsidP="00FD2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C8E" w:rsidRDefault="00A54C8E" w:rsidP="00FD20C3">
      <w:r>
        <w:separator/>
      </w:r>
    </w:p>
  </w:footnote>
  <w:footnote w:type="continuationSeparator" w:id="0">
    <w:p w:rsidR="00A54C8E" w:rsidRDefault="00A54C8E" w:rsidP="00FD20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04013267"/>
      <w:docPartObj>
        <w:docPartGallery w:val="Page Numbers (Top of Page)"/>
        <w:docPartUnique/>
      </w:docPartObj>
    </w:sdtPr>
    <w:sdtEndPr/>
    <w:sdtContent>
      <w:p w:rsidR="00E15CE5" w:rsidRDefault="00E15CE5" w:rsidP="00FD20C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73F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DBD"/>
    <w:rsid w:val="0000023D"/>
    <w:rsid w:val="00030283"/>
    <w:rsid w:val="000419FB"/>
    <w:rsid w:val="00047803"/>
    <w:rsid w:val="000566A8"/>
    <w:rsid w:val="00087E25"/>
    <w:rsid w:val="0009084D"/>
    <w:rsid w:val="00091EE0"/>
    <w:rsid w:val="000C6018"/>
    <w:rsid w:val="000E425C"/>
    <w:rsid w:val="00161DE3"/>
    <w:rsid w:val="00181FBC"/>
    <w:rsid w:val="001C6CCF"/>
    <w:rsid w:val="001F40B7"/>
    <w:rsid w:val="0021496B"/>
    <w:rsid w:val="00255EFB"/>
    <w:rsid w:val="00261CAE"/>
    <w:rsid w:val="00283E8F"/>
    <w:rsid w:val="00293F94"/>
    <w:rsid w:val="002C78B8"/>
    <w:rsid w:val="00373DBD"/>
    <w:rsid w:val="003841A8"/>
    <w:rsid w:val="00405D83"/>
    <w:rsid w:val="00432407"/>
    <w:rsid w:val="0044021D"/>
    <w:rsid w:val="004832A7"/>
    <w:rsid w:val="0049607E"/>
    <w:rsid w:val="004C197F"/>
    <w:rsid w:val="004C68D5"/>
    <w:rsid w:val="005227ED"/>
    <w:rsid w:val="005243EB"/>
    <w:rsid w:val="005B2C9F"/>
    <w:rsid w:val="005D36B9"/>
    <w:rsid w:val="005D5E5E"/>
    <w:rsid w:val="005F3DFC"/>
    <w:rsid w:val="00610DD3"/>
    <w:rsid w:val="006635CE"/>
    <w:rsid w:val="006750C3"/>
    <w:rsid w:val="00684B4F"/>
    <w:rsid w:val="006B1B5C"/>
    <w:rsid w:val="006B71DA"/>
    <w:rsid w:val="008044DC"/>
    <w:rsid w:val="00851340"/>
    <w:rsid w:val="008A029F"/>
    <w:rsid w:val="008A2AEF"/>
    <w:rsid w:val="00906DF2"/>
    <w:rsid w:val="00915350"/>
    <w:rsid w:val="009962B5"/>
    <w:rsid w:val="009C49D2"/>
    <w:rsid w:val="009D5D54"/>
    <w:rsid w:val="009D7A49"/>
    <w:rsid w:val="009D7AD4"/>
    <w:rsid w:val="009E082E"/>
    <w:rsid w:val="00A54C8E"/>
    <w:rsid w:val="00A61B8E"/>
    <w:rsid w:val="00B153A2"/>
    <w:rsid w:val="00B411A1"/>
    <w:rsid w:val="00B44EA6"/>
    <w:rsid w:val="00B57361"/>
    <w:rsid w:val="00BA3A44"/>
    <w:rsid w:val="00BA3E06"/>
    <w:rsid w:val="00BD4C3F"/>
    <w:rsid w:val="00C428E8"/>
    <w:rsid w:val="00C568BB"/>
    <w:rsid w:val="00C7401A"/>
    <w:rsid w:val="00C820B7"/>
    <w:rsid w:val="00CE73FB"/>
    <w:rsid w:val="00DD3E4F"/>
    <w:rsid w:val="00DF4017"/>
    <w:rsid w:val="00E15CE5"/>
    <w:rsid w:val="00E30FA5"/>
    <w:rsid w:val="00E83348"/>
    <w:rsid w:val="00EB6A83"/>
    <w:rsid w:val="00ED315C"/>
    <w:rsid w:val="00F90345"/>
    <w:rsid w:val="00FD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F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93F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C9F"/>
    <w:pPr>
      <w:suppressAutoHyphens/>
      <w:spacing w:after="0" w:line="240" w:lineRule="auto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qFormat/>
    <w:rsid w:val="005B2C9F"/>
    <w:pPr>
      <w:keepNext/>
      <w:numPr>
        <w:ilvl w:val="2"/>
        <w:numId w:val="1"/>
      </w:numPr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F9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qFormat/>
    <w:rsid w:val="005B2C9F"/>
    <w:pPr>
      <w:keepNext/>
      <w:numPr>
        <w:ilvl w:val="4"/>
        <w:numId w:val="1"/>
      </w:numPr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qFormat/>
    <w:rsid w:val="005B2C9F"/>
    <w:pPr>
      <w:keepNext/>
      <w:numPr>
        <w:ilvl w:val="5"/>
        <w:numId w:val="1"/>
      </w:numPr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B2C9F"/>
    <w:rPr>
      <w:rFonts w:ascii="Times New Roman" w:hAnsi="Times New Roman"/>
      <w:sz w:val="24"/>
    </w:rPr>
  </w:style>
  <w:style w:type="character" w:customStyle="1" w:styleId="50">
    <w:name w:val="Заголовок 5 Знак"/>
    <w:basedOn w:val="a0"/>
    <w:link w:val="5"/>
    <w:rsid w:val="005B2C9F"/>
    <w:rPr>
      <w:rFonts w:ascii="Times New Roman" w:hAnsi="Times New Roman"/>
      <w:sz w:val="32"/>
    </w:rPr>
  </w:style>
  <w:style w:type="character" w:customStyle="1" w:styleId="60">
    <w:name w:val="Заголовок 6 Знак"/>
    <w:basedOn w:val="a0"/>
    <w:link w:val="6"/>
    <w:rsid w:val="005B2C9F"/>
    <w:rPr>
      <w:rFonts w:ascii="Times New Roman" w:hAnsi="Times New Roman"/>
      <w:sz w:val="40"/>
    </w:rPr>
  </w:style>
  <w:style w:type="paragraph" w:styleId="a3">
    <w:name w:val="Balloon Text"/>
    <w:basedOn w:val="a"/>
    <w:link w:val="a4"/>
    <w:uiPriority w:val="99"/>
    <w:semiHidden/>
    <w:unhideWhenUsed/>
    <w:rsid w:val="005B2C9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2C9F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8A029F"/>
    <w:rPr>
      <w:color w:val="0000FF"/>
      <w:u w:val="single"/>
    </w:rPr>
  </w:style>
  <w:style w:type="paragraph" w:styleId="a6">
    <w:name w:val="Body Text"/>
    <w:basedOn w:val="a"/>
    <w:link w:val="a7"/>
    <w:semiHidden/>
    <w:rsid w:val="008A029F"/>
    <w:pPr>
      <w:jc w:val="both"/>
    </w:pPr>
    <w:rPr>
      <w:rFonts w:eastAsia="Times New Roman" w:cs="Times New Roman"/>
      <w:szCs w:val="20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8A029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31">
    <w:name w:val="Основной текст 31"/>
    <w:basedOn w:val="a"/>
    <w:rsid w:val="008A029F"/>
    <w:pPr>
      <w:jc w:val="both"/>
    </w:pPr>
    <w:rPr>
      <w:rFonts w:eastAsia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8A029F"/>
    <w:pPr>
      <w:widowControl w:val="0"/>
      <w:suppressAutoHyphens/>
      <w:autoSpaceDE w:val="0"/>
      <w:spacing w:after="0" w:line="240" w:lineRule="auto"/>
    </w:pPr>
    <w:rPr>
      <w:rFonts w:ascii="Corbel" w:eastAsia="Times New Roman" w:hAnsi="Corbel" w:cs="Times New Roman"/>
      <w:sz w:val="24"/>
      <w:szCs w:val="24"/>
      <w:lang w:eastAsia="ar-SA"/>
    </w:rPr>
  </w:style>
  <w:style w:type="paragraph" w:customStyle="1" w:styleId="s1">
    <w:name w:val="s_1"/>
    <w:basedOn w:val="a"/>
    <w:rsid w:val="008A029F"/>
    <w:pPr>
      <w:suppressAutoHyphens w:val="0"/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ConsPlusNonformat">
    <w:name w:val="ConsPlusNonformat"/>
    <w:rsid w:val="008A02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D20C3"/>
    <w:rPr>
      <w:rFonts w:ascii="Times New Roman" w:hAnsi="Times New Roman"/>
      <w:sz w:val="24"/>
    </w:rPr>
  </w:style>
  <w:style w:type="paragraph" w:styleId="ab">
    <w:name w:val="footer"/>
    <w:basedOn w:val="a"/>
    <w:link w:val="ac"/>
    <w:uiPriority w:val="99"/>
    <w:unhideWhenUsed/>
    <w:rsid w:val="00FD20C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D20C3"/>
    <w:rPr>
      <w:rFonts w:ascii="Times New Roman" w:hAnsi="Times New Roman"/>
      <w:sz w:val="24"/>
    </w:rPr>
  </w:style>
  <w:style w:type="character" w:customStyle="1" w:styleId="ad">
    <w:name w:val="Основной ГП Знак"/>
    <w:link w:val="ae"/>
    <w:locked/>
    <w:rsid w:val="006B1B5C"/>
    <w:rPr>
      <w:rFonts w:ascii="Tahoma" w:hAnsi="Tahoma" w:cs="Tahoma"/>
      <w:sz w:val="24"/>
      <w:szCs w:val="24"/>
      <w:lang w:val="x-none"/>
    </w:rPr>
  </w:style>
  <w:style w:type="paragraph" w:customStyle="1" w:styleId="ae">
    <w:name w:val="Основной ГП"/>
    <w:basedOn w:val="a"/>
    <w:link w:val="ad"/>
    <w:qFormat/>
    <w:rsid w:val="006B1B5C"/>
    <w:pPr>
      <w:suppressAutoHyphens w:val="0"/>
      <w:spacing w:before="120" w:line="276" w:lineRule="auto"/>
      <w:ind w:firstLine="709"/>
      <w:jc w:val="both"/>
    </w:pPr>
    <w:rPr>
      <w:rFonts w:ascii="Tahoma" w:hAnsi="Tahoma" w:cs="Tahoma"/>
      <w:szCs w:val="24"/>
      <w:lang w:val="x-none"/>
    </w:rPr>
  </w:style>
  <w:style w:type="table" w:styleId="af">
    <w:name w:val="Table Grid"/>
    <w:basedOn w:val="a1"/>
    <w:uiPriority w:val="59"/>
    <w:rsid w:val="00996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uiPriority w:val="9"/>
    <w:semiHidden/>
    <w:rsid w:val="00293F9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7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D36FF-6E78-4006-A67E-9A2ACF513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Karzuhina_ON</dc:creator>
  <cp:lastModifiedBy>Зайцева Анна Анатольевна</cp:lastModifiedBy>
  <cp:revision>3</cp:revision>
  <cp:lastPrinted>2025-01-23T10:09:00Z</cp:lastPrinted>
  <dcterms:created xsi:type="dcterms:W3CDTF">2025-02-07T08:05:00Z</dcterms:created>
  <dcterms:modified xsi:type="dcterms:W3CDTF">2025-04-16T11:39:00Z</dcterms:modified>
</cp:coreProperties>
</file>